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16" w:type="dxa"/>
        <w:tblInd w:w="108" w:type="dxa"/>
        <w:tblLook w:val="01E0" w:firstRow="1" w:lastRow="1" w:firstColumn="1" w:lastColumn="1" w:noHBand="0" w:noVBand="0"/>
      </w:tblPr>
      <w:tblGrid>
        <w:gridCol w:w="2268"/>
        <w:gridCol w:w="6848"/>
      </w:tblGrid>
      <w:tr w:rsidR="00884045" w:rsidRPr="00157F73" w14:paraId="217B34CB" w14:textId="77777777" w:rsidTr="00B53805">
        <w:trPr>
          <w:trHeight w:val="340"/>
        </w:trPr>
        <w:tc>
          <w:tcPr>
            <w:tcW w:w="2268" w:type="dxa"/>
            <w:vAlign w:val="center"/>
          </w:tcPr>
          <w:p w14:paraId="68700FC2" w14:textId="77777777" w:rsidR="00884045" w:rsidRPr="00157F73" w:rsidRDefault="00884045" w:rsidP="00B53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7F73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848" w:type="dxa"/>
            <w:vAlign w:val="center"/>
          </w:tcPr>
          <w:p w14:paraId="2E1973C6" w14:textId="36B6EBF5" w:rsidR="00884045" w:rsidRPr="000F61A1" w:rsidRDefault="00F521E4" w:rsidP="00A92B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105"/>
                <w:sz w:val="22"/>
                <w:szCs w:val="22"/>
              </w:rPr>
              <w:t>Lymphoedema Nurse Specialist</w:t>
            </w:r>
            <w:r w:rsidR="00A92B37">
              <w:rPr>
                <w:b/>
              </w:rPr>
              <w:t xml:space="preserve"> </w:t>
            </w:r>
          </w:p>
        </w:tc>
      </w:tr>
      <w:tr w:rsidR="00884045" w:rsidRPr="00157F73" w14:paraId="348A6290" w14:textId="77777777" w:rsidTr="00B53805">
        <w:trPr>
          <w:trHeight w:val="340"/>
        </w:trPr>
        <w:tc>
          <w:tcPr>
            <w:tcW w:w="2268" w:type="dxa"/>
            <w:vAlign w:val="center"/>
          </w:tcPr>
          <w:p w14:paraId="0EA51CA0" w14:textId="77777777" w:rsidR="00884045" w:rsidRPr="00157F73" w:rsidRDefault="00884045" w:rsidP="00B53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7F73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6848" w:type="dxa"/>
            <w:vAlign w:val="center"/>
          </w:tcPr>
          <w:p w14:paraId="6F47E789" w14:textId="69E85DFB" w:rsidR="00884045" w:rsidRPr="000F61A1" w:rsidRDefault="00A92B37" w:rsidP="00B53805">
            <w:pPr>
              <w:rPr>
                <w:rFonts w:ascii="Arial" w:hAnsi="Arial" w:cs="Arial"/>
                <w:sz w:val="22"/>
                <w:szCs w:val="22"/>
              </w:rPr>
            </w:pPr>
            <w:r w:rsidRPr="00157F73">
              <w:rPr>
                <w:rFonts w:ascii="Arial" w:hAnsi="Arial" w:cs="Arial"/>
                <w:sz w:val="22"/>
                <w:szCs w:val="22"/>
              </w:rPr>
              <w:t>Lewis-Manning Hospice</w:t>
            </w:r>
            <w:r>
              <w:rPr>
                <w:rFonts w:ascii="Arial" w:hAnsi="Arial" w:cs="Arial"/>
                <w:sz w:val="22"/>
                <w:szCs w:val="22"/>
              </w:rPr>
              <w:t xml:space="preserve"> Care</w:t>
            </w:r>
            <w:r w:rsidR="00F521E4">
              <w:rPr>
                <w:rFonts w:ascii="Arial" w:hAnsi="Arial" w:cs="Arial"/>
                <w:sz w:val="22"/>
                <w:szCs w:val="22"/>
              </w:rPr>
              <w:t>, Longfleet House, 56 Longfleet Road, Poole, Dorset BH15 2JD</w:t>
            </w:r>
          </w:p>
        </w:tc>
      </w:tr>
      <w:tr w:rsidR="006948EE" w:rsidRPr="00157F73" w14:paraId="23A6660F" w14:textId="77777777" w:rsidTr="00B53805">
        <w:trPr>
          <w:trHeight w:val="340"/>
        </w:trPr>
        <w:tc>
          <w:tcPr>
            <w:tcW w:w="2268" w:type="dxa"/>
            <w:vAlign w:val="center"/>
          </w:tcPr>
          <w:p w14:paraId="3BF40874" w14:textId="77777777" w:rsidR="006948EE" w:rsidRPr="00157F73" w:rsidRDefault="006948EE" w:rsidP="00B53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7F73">
              <w:rPr>
                <w:rFonts w:ascii="Arial" w:hAnsi="Arial" w:cs="Arial"/>
                <w:b/>
                <w:sz w:val="22"/>
                <w:szCs w:val="22"/>
              </w:rPr>
              <w:t>Accountable to:</w:t>
            </w:r>
          </w:p>
        </w:tc>
        <w:tc>
          <w:tcPr>
            <w:tcW w:w="6848" w:type="dxa"/>
            <w:vAlign w:val="center"/>
          </w:tcPr>
          <w:p w14:paraId="1BF51153" w14:textId="3228B9D4" w:rsidR="006948EE" w:rsidRPr="000F61A1" w:rsidRDefault="00F521E4" w:rsidP="00B53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Director of Clinical Services</w:t>
            </w:r>
          </w:p>
        </w:tc>
      </w:tr>
      <w:tr w:rsidR="00884045" w:rsidRPr="00157F73" w14:paraId="275F30BD" w14:textId="77777777" w:rsidTr="00B53805">
        <w:trPr>
          <w:trHeight w:val="340"/>
        </w:trPr>
        <w:tc>
          <w:tcPr>
            <w:tcW w:w="2268" w:type="dxa"/>
            <w:vAlign w:val="center"/>
          </w:tcPr>
          <w:p w14:paraId="41A61D2C" w14:textId="77777777" w:rsidR="00884045" w:rsidRPr="00157F73" w:rsidRDefault="00884045" w:rsidP="00B53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7F73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6848" w:type="dxa"/>
            <w:vAlign w:val="center"/>
          </w:tcPr>
          <w:p w14:paraId="1CBA0504" w14:textId="279C1560" w:rsidR="00884045" w:rsidRPr="000F61A1" w:rsidRDefault="00F521E4" w:rsidP="00B53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Senior Lymphoedema Nurse Specialist</w:t>
            </w:r>
          </w:p>
        </w:tc>
      </w:tr>
    </w:tbl>
    <w:p w14:paraId="09DD84AD" w14:textId="77777777" w:rsidR="00884045" w:rsidRPr="00157F73" w:rsidRDefault="00884045" w:rsidP="001C4345">
      <w:pPr>
        <w:pStyle w:val="Header"/>
        <w:tabs>
          <w:tab w:val="clear" w:pos="4153"/>
          <w:tab w:val="clear" w:pos="8306"/>
        </w:tabs>
        <w:rPr>
          <w:rFonts w:cs="Arial"/>
          <w:b/>
          <w:noProof/>
          <w:szCs w:val="22"/>
          <w:lang w:val="en-GB"/>
        </w:rPr>
      </w:pPr>
    </w:p>
    <w:tbl>
      <w:tblPr>
        <w:tblStyle w:val="TableGrid"/>
        <w:tblW w:w="9116" w:type="dxa"/>
        <w:tblInd w:w="108" w:type="dxa"/>
        <w:tblLook w:val="01E0" w:firstRow="1" w:lastRow="1" w:firstColumn="1" w:lastColumn="1" w:noHBand="0" w:noVBand="0"/>
      </w:tblPr>
      <w:tblGrid>
        <w:gridCol w:w="2268"/>
        <w:gridCol w:w="6848"/>
      </w:tblGrid>
      <w:tr w:rsidR="00884045" w:rsidRPr="00157F73" w14:paraId="2E727B00" w14:textId="77777777" w:rsidTr="00245F5F">
        <w:tc>
          <w:tcPr>
            <w:tcW w:w="2268" w:type="dxa"/>
          </w:tcPr>
          <w:p w14:paraId="1237954D" w14:textId="77777777" w:rsidR="00884045" w:rsidRPr="00157F73" w:rsidRDefault="00884045" w:rsidP="00BF340B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57F73">
              <w:rPr>
                <w:rFonts w:ascii="Arial" w:hAnsi="Arial" w:cs="Arial"/>
                <w:b/>
                <w:sz w:val="22"/>
                <w:szCs w:val="22"/>
              </w:rPr>
              <w:t>Job Context</w:t>
            </w:r>
          </w:p>
        </w:tc>
        <w:tc>
          <w:tcPr>
            <w:tcW w:w="6848" w:type="dxa"/>
          </w:tcPr>
          <w:p w14:paraId="79676424" w14:textId="7AF38DA5" w:rsidR="00BF340B" w:rsidRDefault="00BF340B" w:rsidP="00BF340B">
            <w:pPr>
              <w:pStyle w:val="BodyText"/>
              <w:spacing w:before="40" w:after="0"/>
              <w:rPr>
                <w:rFonts w:ascii="Arial" w:hAnsi="Arial" w:cs="Arial"/>
                <w:w w:val="105"/>
                <w:sz w:val="22"/>
              </w:rPr>
            </w:pPr>
            <w:r w:rsidRPr="00BF340B">
              <w:rPr>
                <w:rFonts w:ascii="Arial" w:hAnsi="Arial" w:cs="Arial"/>
                <w:w w:val="105"/>
                <w:sz w:val="22"/>
              </w:rPr>
              <w:t>Lewis-Manning Day Hospice</w:t>
            </w:r>
            <w:r w:rsidR="00034DE7">
              <w:rPr>
                <w:rFonts w:ascii="Arial" w:hAnsi="Arial" w:cs="Arial"/>
                <w:w w:val="105"/>
                <w:sz w:val="22"/>
              </w:rPr>
              <w:t xml:space="preserve"> </w:t>
            </w:r>
            <w:r w:rsidRPr="00BF340B">
              <w:rPr>
                <w:rFonts w:ascii="Arial" w:hAnsi="Arial" w:cs="Arial"/>
                <w:w w:val="105"/>
                <w:sz w:val="22"/>
              </w:rPr>
              <w:t>offers holistic care to local people living with cancer and other life-limiting illnesses and support for their carers</w:t>
            </w:r>
            <w:r w:rsidR="006578DC">
              <w:rPr>
                <w:rFonts w:ascii="Arial" w:hAnsi="Arial" w:cs="Arial"/>
                <w:w w:val="105"/>
                <w:sz w:val="22"/>
              </w:rPr>
              <w:t xml:space="preserve"> through a Day Hospice, Lymphoedema and Better Breathing Clinics </w:t>
            </w:r>
            <w:r w:rsidRPr="00BF340B">
              <w:rPr>
                <w:rFonts w:ascii="Arial" w:hAnsi="Arial" w:cs="Arial"/>
                <w:w w:val="105"/>
                <w:sz w:val="22"/>
              </w:rPr>
              <w:t>.</w:t>
            </w:r>
          </w:p>
          <w:p w14:paraId="0E79A9A0" w14:textId="77777777" w:rsidR="00BF340B" w:rsidRPr="00BF340B" w:rsidRDefault="00BF340B" w:rsidP="00BF340B">
            <w:pPr>
              <w:pStyle w:val="BodyText"/>
              <w:spacing w:before="40" w:after="0"/>
              <w:rPr>
                <w:rFonts w:ascii="Arial" w:hAnsi="Arial" w:cs="Arial"/>
                <w:sz w:val="12"/>
              </w:rPr>
            </w:pPr>
          </w:p>
          <w:p w14:paraId="41DFC7CC" w14:textId="16151CC3" w:rsidR="006777E1" w:rsidRDefault="006578DC" w:rsidP="00E34DDE">
            <w:pPr>
              <w:spacing w:after="4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2"/>
              </w:rPr>
              <w:t>As an organisation, w</w:t>
            </w:r>
            <w:r w:rsidR="00E34DDE" w:rsidRPr="004B7322">
              <w:rPr>
                <w:rFonts w:ascii="Arial" w:hAnsi="Arial" w:cs="Arial"/>
                <w:sz w:val="22"/>
              </w:rPr>
              <w:t>e are in an exciting new phase of development, taking our services</w:t>
            </w:r>
            <w:r>
              <w:rPr>
                <w:rFonts w:ascii="Arial" w:hAnsi="Arial" w:cs="Arial"/>
                <w:sz w:val="22"/>
              </w:rPr>
              <w:t xml:space="preserve"> (Day Hospice and Better Breathing)</w:t>
            </w:r>
            <w:r w:rsidR="00E34DDE" w:rsidRPr="004B7322">
              <w:rPr>
                <w:rFonts w:ascii="Arial" w:hAnsi="Arial" w:cs="Arial"/>
                <w:sz w:val="22"/>
              </w:rPr>
              <w:t xml:space="preserve"> nearer to peoples’ homes, </w:t>
            </w:r>
            <w:r w:rsidR="001F441E">
              <w:rPr>
                <w:rFonts w:ascii="Arial" w:hAnsi="Arial" w:cs="Arial"/>
                <w:sz w:val="22"/>
              </w:rPr>
              <w:t xml:space="preserve">having </w:t>
            </w:r>
            <w:r w:rsidR="00E34DDE" w:rsidRPr="004B7322">
              <w:rPr>
                <w:rFonts w:ascii="Arial" w:hAnsi="Arial" w:cs="Arial"/>
                <w:sz w:val="22"/>
              </w:rPr>
              <w:t>open</w:t>
            </w:r>
            <w:r w:rsidR="001F441E">
              <w:rPr>
                <w:rFonts w:ascii="Arial" w:hAnsi="Arial" w:cs="Arial"/>
                <w:sz w:val="22"/>
              </w:rPr>
              <w:t>ed</w:t>
            </w:r>
            <w:r w:rsidR="00E34DDE" w:rsidRPr="004B7322">
              <w:rPr>
                <w:rFonts w:ascii="Arial" w:hAnsi="Arial" w:cs="Arial"/>
                <w:sz w:val="22"/>
              </w:rPr>
              <w:t xml:space="preserve"> a new base in the centre of Poole and piloting satellite daycare in </w:t>
            </w:r>
            <w:r w:rsidR="00307C48">
              <w:rPr>
                <w:rFonts w:ascii="Arial" w:hAnsi="Arial" w:cs="Arial"/>
                <w:sz w:val="22"/>
              </w:rPr>
              <w:t xml:space="preserve">Swanage and </w:t>
            </w:r>
            <w:r w:rsidR="00E34DDE" w:rsidRPr="004B7322">
              <w:rPr>
                <w:rFonts w:ascii="Arial" w:hAnsi="Arial" w:cs="Arial"/>
                <w:sz w:val="22"/>
              </w:rPr>
              <w:t>Wareham. In the future, we plan to expand with carer support services, home care and a drop-in information centre.</w:t>
            </w:r>
            <w:r w:rsidR="001C4345" w:rsidRPr="00BF340B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14:paraId="4F899640" w14:textId="77777777" w:rsidR="006578DC" w:rsidRDefault="006578DC" w:rsidP="00E34DDE">
            <w:pPr>
              <w:spacing w:after="40"/>
              <w:rPr>
                <w:rFonts w:ascii="Arial" w:hAnsi="Arial" w:cs="Arial"/>
                <w:sz w:val="24"/>
                <w:szCs w:val="22"/>
              </w:rPr>
            </w:pPr>
          </w:p>
          <w:p w14:paraId="6C6D0C01" w14:textId="71F5F381" w:rsidR="00884045" w:rsidRPr="00157F73" w:rsidRDefault="006578DC" w:rsidP="00E34DDE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Lymphoedema service covers Bournemouth area and we will be looking to hold a satellite clinic in the area to enable easier access for patients.  </w:t>
            </w:r>
            <w:r w:rsidR="006777E1" w:rsidRPr="006777E1"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6777E1">
              <w:rPr>
                <w:rFonts w:ascii="Arial" w:hAnsi="Arial" w:cs="Arial"/>
                <w:sz w:val="22"/>
                <w:szCs w:val="22"/>
              </w:rPr>
              <w:t>provides</w:t>
            </w:r>
            <w:r w:rsidR="006777E1" w:rsidRPr="006777E1">
              <w:rPr>
                <w:rFonts w:ascii="Arial" w:hAnsi="Arial" w:cs="Arial"/>
                <w:sz w:val="22"/>
                <w:szCs w:val="22"/>
              </w:rPr>
              <w:t xml:space="preserve"> a great opportunity for  someone who would like to develop their skills</w:t>
            </w:r>
            <w:r w:rsidR="006777E1">
              <w:rPr>
                <w:rFonts w:ascii="Arial" w:hAnsi="Arial" w:cs="Arial"/>
                <w:sz w:val="22"/>
                <w:szCs w:val="22"/>
              </w:rPr>
              <w:t xml:space="preserve"> and career</w:t>
            </w:r>
            <w:r w:rsidR="006777E1" w:rsidRPr="006777E1">
              <w:rPr>
                <w:rFonts w:ascii="Arial" w:hAnsi="Arial" w:cs="Arial"/>
                <w:sz w:val="22"/>
                <w:szCs w:val="22"/>
              </w:rPr>
              <w:t xml:space="preserve"> in this area.  Relevant training will be given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opportunities for further education</w:t>
            </w:r>
            <w:r w:rsidR="006777E1">
              <w:rPr>
                <w:rFonts w:ascii="Arial" w:hAnsi="Arial" w:cs="Arial"/>
                <w:sz w:val="24"/>
                <w:szCs w:val="22"/>
              </w:rPr>
              <w:t xml:space="preserve">. </w:t>
            </w:r>
            <w:r w:rsidR="001C4345" w:rsidRPr="00BF340B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</w:tr>
    </w:tbl>
    <w:p w14:paraId="78E5738E" w14:textId="77777777" w:rsidR="00884045" w:rsidRPr="00157F73" w:rsidRDefault="00884045" w:rsidP="001C4345">
      <w:pPr>
        <w:pStyle w:val="Header"/>
        <w:tabs>
          <w:tab w:val="clear" w:pos="4153"/>
          <w:tab w:val="clear" w:pos="8306"/>
        </w:tabs>
        <w:rPr>
          <w:rFonts w:cs="Arial"/>
          <w:b/>
          <w:noProof/>
          <w:szCs w:val="22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38"/>
        <w:gridCol w:w="6714"/>
      </w:tblGrid>
      <w:tr w:rsidR="00884045" w:rsidRPr="00157F73" w14:paraId="3A22A5F5" w14:textId="77777777" w:rsidTr="000F61A1">
        <w:trPr>
          <w:trHeight w:val="340"/>
        </w:trPr>
        <w:tc>
          <w:tcPr>
            <w:tcW w:w="2268" w:type="dxa"/>
            <w:vAlign w:val="center"/>
          </w:tcPr>
          <w:p w14:paraId="158F1682" w14:textId="77777777" w:rsidR="00884045" w:rsidRPr="00157F73" w:rsidRDefault="00884045" w:rsidP="000F61A1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157F73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  <w:tc>
          <w:tcPr>
            <w:tcW w:w="6850" w:type="dxa"/>
            <w:vAlign w:val="center"/>
          </w:tcPr>
          <w:p w14:paraId="621A83BB" w14:textId="5E0F110F" w:rsidR="00F521E4" w:rsidRPr="00F521E4" w:rsidRDefault="00F521E4" w:rsidP="00F5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To assist in ensuring that a co-ordinated, high quality</w:t>
            </w:r>
            <w:r w:rsidR="00FF2B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F2BE6"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patient focused </w:t>
            </w: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service for patients with lymphoedema is provided</w:t>
            </w:r>
            <w:r w:rsidR="00FF2B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lead</w:t>
            </w:r>
            <w:r w:rsidR="00FF2BE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ing</w:t>
            </w: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to an improved quality of life for the patient. </w:t>
            </w:r>
          </w:p>
          <w:p w14:paraId="2E3C878F" w14:textId="77777777" w:rsidR="00F521E4" w:rsidRPr="00F521E4" w:rsidRDefault="00F521E4" w:rsidP="00F5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3293EA1" w14:textId="77777777" w:rsidR="00F521E4" w:rsidRPr="00F521E4" w:rsidRDefault="00F521E4" w:rsidP="00F5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To provide skilled care and expertise in lymphoedema management for all patients referred to the lymphoedema service and to demonstrate competent clinical judgement in deciding patient focused long-range goals or plans. </w:t>
            </w:r>
          </w:p>
          <w:p w14:paraId="4054A3D8" w14:textId="77777777" w:rsidR="00F521E4" w:rsidRPr="00F521E4" w:rsidRDefault="00F521E4" w:rsidP="00F5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A1E6AE4" w14:textId="77777777" w:rsidR="00F521E4" w:rsidRPr="00F521E4" w:rsidRDefault="00F521E4" w:rsidP="00F5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To educate patients, relatives, and health care professionals on all aspects of lymphoedema management.</w:t>
            </w:r>
          </w:p>
          <w:p w14:paraId="4BF76300" w14:textId="77777777" w:rsidR="00F521E4" w:rsidRPr="00F521E4" w:rsidRDefault="00F521E4" w:rsidP="00F52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D5F3FE3" w14:textId="6C9DDD5A" w:rsidR="00884045" w:rsidRPr="008533EA" w:rsidRDefault="00F521E4" w:rsidP="00F521E4">
            <w:pPr>
              <w:pStyle w:val="BodyTex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21E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To demonstrate a positive and realistic attitude to the patient with cancer related lymphoedema to ensure that the physiological, psychosocial, spiritual, and cultural needs of the patient and family are met.</w:t>
            </w:r>
          </w:p>
        </w:tc>
      </w:tr>
    </w:tbl>
    <w:p w14:paraId="5E456E36" w14:textId="77777777" w:rsidR="00884045" w:rsidRPr="00157F73" w:rsidRDefault="00884045" w:rsidP="00034DE7">
      <w:pPr>
        <w:pStyle w:val="Header"/>
        <w:tabs>
          <w:tab w:val="clear" w:pos="4153"/>
          <w:tab w:val="clear" w:pos="8306"/>
        </w:tabs>
        <w:rPr>
          <w:rFonts w:cs="Arial"/>
          <w:b/>
          <w:noProof/>
          <w:szCs w:val="22"/>
          <w:lang w:val="en-GB"/>
        </w:rPr>
      </w:pPr>
    </w:p>
    <w:p w14:paraId="28A1EF07" w14:textId="77777777" w:rsidR="008533EA" w:rsidRDefault="008533EA" w:rsidP="00034DE7">
      <w:pPr>
        <w:pStyle w:val="Heading2"/>
        <w:ind w:left="0"/>
        <w:rPr>
          <w:szCs w:val="22"/>
          <w:u w:val="none"/>
          <w:lang w:val="en-GB"/>
        </w:rPr>
      </w:pPr>
    </w:p>
    <w:p w14:paraId="675B981D" w14:textId="77777777" w:rsidR="001C4345" w:rsidRPr="008533EA" w:rsidRDefault="008533EA" w:rsidP="00034DE7">
      <w:pPr>
        <w:pStyle w:val="Heading2"/>
        <w:ind w:left="0"/>
        <w:rPr>
          <w:szCs w:val="22"/>
          <w:u w:val="none"/>
          <w:lang w:val="en-GB"/>
        </w:rPr>
      </w:pPr>
      <w:r>
        <w:rPr>
          <w:szCs w:val="22"/>
          <w:u w:val="none"/>
          <w:lang w:val="en-GB"/>
        </w:rPr>
        <w:t>Job Responsibilities</w:t>
      </w:r>
      <w:r w:rsidR="00884045" w:rsidRPr="004B5827">
        <w:rPr>
          <w:szCs w:val="22"/>
          <w:u w:val="none"/>
          <w:lang w:val="en-GB"/>
        </w:rPr>
        <w:t>:</w:t>
      </w:r>
    </w:p>
    <w:p w14:paraId="3FE76FB2" w14:textId="77777777" w:rsidR="001C4345" w:rsidRPr="008533EA" w:rsidRDefault="001C4345" w:rsidP="00034DE7">
      <w:pPr>
        <w:spacing w:after="0" w:line="240" w:lineRule="auto"/>
        <w:ind w:hanging="720"/>
        <w:rPr>
          <w:rFonts w:ascii="Arial" w:hAnsi="Arial" w:cs="Arial"/>
        </w:rPr>
      </w:pPr>
    </w:p>
    <w:p w14:paraId="01C3F6FB" w14:textId="77777777" w:rsidR="00A61731" w:rsidRPr="00A61731" w:rsidRDefault="00A61731" w:rsidP="00A6173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A61731">
        <w:rPr>
          <w:rFonts w:ascii="Arial" w:eastAsiaTheme="minorHAnsi" w:hAnsi="Arial" w:cs="Arial"/>
          <w:b/>
          <w:bCs/>
          <w:color w:val="000000"/>
          <w:lang w:eastAsia="en-US"/>
        </w:rPr>
        <w:t xml:space="preserve">Clinical Responsibility </w:t>
      </w:r>
    </w:p>
    <w:p w14:paraId="7493A647" w14:textId="6703F7BC" w:rsidR="00A61731" w:rsidRPr="00A61731" w:rsidRDefault="00A61731" w:rsidP="00F62C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A61731">
        <w:rPr>
          <w:rFonts w:ascii="Arial" w:eastAsiaTheme="minorHAnsi" w:hAnsi="Arial" w:cs="Arial"/>
          <w:color w:val="000000"/>
          <w:lang w:eastAsia="en-US"/>
        </w:rPr>
        <w:t xml:space="preserve">To assist in providing and sustaining a high quality lymphoedema service within LMHC. </w:t>
      </w:r>
    </w:p>
    <w:p w14:paraId="5F5EE063" w14:textId="05FC344F" w:rsidR="00A61731" w:rsidRPr="00A61731" w:rsidRDefault="009F4F66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A61731">
        <w:rPr>
          <w:rFonts w:ascii="Arial" w:eastAsiaTheme="minorHAnsi" w:hAnsi="Arial" w:cs="Arial"/>
          <w:color w:val="000000"/>
          <w:lang w:eastAsia="en-US"/>
        </w:rPr>
        <w:t>To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A61731">
        <w:rPr>
          <w:rFonts w:ascii="Arial" w:eastAsiaTheme="minorHAnsi" w:hAnsi="Arial" w:cs="Arial"/>
          <w:color w:val="000000"/>
          <w:lang w:eastAsia="en-US"/>
        </w:rPr>
        <w:t>implement</w:t>
      </w:r>
      <w:r w:rsidR="00A61731" w:rsidRPr="00A61731">
        <w:rPr>
          <w:rFonts w:ascii="Arial" w:eastAsiaTheme="minorHAnsi" w:hAnsi="Arial" w:cs="Arial"/>
          <w:color w:val="000000"/>
          <w:lang w:eastAsia="en-US"/>
        </w:rPr>
        <w:t xml:space="preserve"> relevant assessment strategies and provide skilled care for patients with lymphoedema of a complex nature. To use reflective practice and clinical reasoning to evaluate the programme of care and review where necessary. </w:t>
      </w:r>
    </w:p>
    <w:p w14:paraId="1DA79CC9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  <w:r w:rsidRPr="00A61731">
        <w:rPr>
          <w:rFonts w:ascii="Arial" w:eastAsiaTheme="minorHAnsi" w:hAnsi="Arial" w:cs="Arial"/>
          <w:color w:val="000000"/>
          <w:lang w:eastAsia="en-US"/>
        </w:rPr>
        <w:lastRenderedPageBreak/>
        <w:t xml:space="preserve">To assist in the use of equipment provided for the assessment and evaluation of a patient’s lymphoedema. </w:t>
      </w:r>
    </w:p>
    <w:p w14:paraId="41EFC52B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Use specialist skills and knowledge gained, to discuss the most appropriate means of lymphoedema reduction for a patient and utilise skills in choosing suitable treatment strategies where appropriate. </w:t>
      </w:r>
    </w:p>
    <w:p w14:paraId="122675DB" w14:textId="58CF233A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liaise with medical colleagues and health care professionals on all aspects of care of the patient with lymphoedema. </w:t>
      </w:r>
    </w:p>
    <w:p w14:paraId="6883FB64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>To maintain clinical credibility through practice and to utilise the findings of relevant nursing research and evidence-based practice to optimise high quality care for the patient with lymphoedema.</w:t>
      </w:r>
    </w:p>
    <w:p w14:paraId="609A3277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>To contribute to research, clinical audit, and standard setting within LMHC.</w:t>
      </w:r>
    </w:p>
    <w:p w14:paraId="168EE4FC" w14:textId="77777777" w:rsidR="00A61731" w:rsidRPr="00A61731" w:rsidRDefault="00A61731" w:rsidP="00BD11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02F364A7" w14:textId="1DD0A6CF" w:rsidR="00A61731" w:rsidRPr="00BD1166" w:rsidRDefault="00BD1166" w:rsidP="00BD116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</w:t>
      </w:r>
      <w:r w:rsidR="00A61731" w:rsidRPr="00BD1166">
        <w:rPr>
          <w:rFonts w:ascii="Arial" w:eastAsiaTheme="minorHAnsi" w:hAnsi="Arial" w:cs="Arial"/>
          <w:b/>
          <w:bCs/>
          <w:lang w:eastAsia="en-US"/>
        </w:rPr>
        <w:t xml:space="preserve">Education and Development Responsibility </w:t>
      </w:r>
    </w:p>
    <w:p w14:paraId="2EC95932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maintain awareness of current advances in cancer and palliative care treatment and current developments in lymphoedema management which may have implications on care and expenditure. </w:t>
      </w:r>
    </w:p>
    <w:p w14:paraId="3E362917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contribute in the developing and maintaining of resources and teaching materials for use by patients, their families and staff within the department and other clinical and educational settings. </w:t>
      </w:r>
    </w:p>
    <w:p w14:paraId="46E51EE8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participate in internal and external teaching on all aspects of lymphoedema when requested. </w:t>
      </w:r>
    </w:p>
    <w:p w14:paraId="3E2D3E55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assist in the education of students who attend LMHC on aspects of lymphoedema management. </w:t>
      </w:r>
    </w:p>
    <w:p w14:paraId="68BD209D" w14:textId="77777777" w:rsidR="00A61731" w:rsidRPr="00A61731" w:rsidRDefault="00A61731" w:rsidP="00BD11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A9909CB" w14:textId="552E883D" w:rsidR="00A61731" w:rsidRPr="00BD1166" w:rsidRDefault="00BD1166" w:rsidP="00BD116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BD1166">
        <w:rPr>
          <w:rFonts w:ascii="Arial" w:eastAsiaTheme="minorHAnsi" w:hAnsi="Arial" w:cs="Arial"/>
          <w:b/>
          <w:bCs/>
          <w:lang w:eastAsia="en-US"/>
        </w:rPr>
        <w:t>M</w:t>
      </w:r>
      <w:r w:rsidR="009F4F66">
        <w:rPr>
          <w:rFonts w:ascii="Arial" w:eastAsiaTheme="minorHAnsi" w:hAnsi="Arial" w:cs="Arial"/>
          <w:b/>
          <w:bCs/>
          <w:lang w:eastAsia="en-US"/>
        </w:rPr>
        <w:t xml:space="preserve">anagement </w:t>
      </w:r>
      <w:r w:rsidR="00A61731" w:rsidRPr="00BD1166">
        <w:rPr>
          <w:rFonts w:ascii="Arial" w:eastAsiaTheme="minorHAnsi" w:hAnsi="Arial" w:cs="Arial"/>
          <w:b/>
          <w:bCs/>
          <w:lang w:eastAsia="en-US"/>
        </w:rPr>
        <w:t>Responsibility</w:t>
      </w:r>
    </w:p>
    <w:p w14:paraId="1776D5BE" w14:textId="77777777" w:rsidR="00A61731" w:rsidRPr="007E3D50" w:rsidRDefault="00A61731" w:rsidP="00A61731">
      <w:pPr>
        <w:pStyle w:val="Default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7E3D50">
        <w:rPr>
          <w:rFonts w:ascii="Arial" w:hAnsi="Arial" w:cs="Arial"/>
          <w:sz w:val="22"/>
          <w:szCs w:val="22"/>
        </w:rPr>
        <w:t xml:space="preserve">To deputise for the Senior Lymphoedema Nurse Specialist in her absence by managing the day to day organisation of the lymphoedema service and demonstrating flexibility to meet service needs. </w:t>
      </w:r>
    </w:p>
    <w:p w14:paraId="275C427C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maintain accurate records of patients by documenting all communication with them and recording all relevant information whenever they have been seen in their individual lymphoedema notes. </w:t>
      </w:r>
    </w:p>
    <w:p w14:paraId="607F7080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>When requested to attend and contribute to meetings relevant to the speciality and communicate with other health care professionals on matters relating to the care of patients.</w:t>
      </w:r>
    </w:p>
    <w:p w14:paraId="2210233E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maintain the upkeep of equipment used within the department to ensure its safe, effective, and accurate use with patients.  </w:t>
      </w:r>
    </w:p>
    <w:p w14:paraId="7F17A670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contribute to supplying statistical evidence required for resource management and clinical audit of the service. </w:t>
      </w:r>
    </w:p>
    <w:p w14:paraId="7B3FEA05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work within all LMHC policies and protocols. </w:t>
      </w:r>
    </w:p>
    <w:p w14:paraId="0127520D" w14:textId="5F982771" w:rsidR="00A61731" w:rsidRPr="00A61731" w:rsidRDefault="00D428A9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To participate in </w:t>
      </w:r>
      <w:r w:rsidR="00A61731" w:rsidRPr="00A61731">
        <w:rPr>
          <w:rFonts w:ascii="Arial" w:eastAsiaTheme="minorHAnsi" w:hAnsi="Arial" w:cs="Arial"/>
          <w:lang w:eastAsia="en-US"/>
        </w:rPr>
        <w:t xml:space="preserve">the development of clinical and management policies and procedures and to monitor and regularly review these within the service. </w:t>
      </w:r>
    </w:p>
    <w:p w14:paraId="5C837A03" w14:textId="77777777" w:rsidR="00A61731" w:rsidRPr="00A61731" w:rsidRDefault="00A61731" w:rsidP="00BD11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AECB542" w14:textId="77777777" w:rsidR="00A61731" w:rsidRPr="00BD1166" w:rsidRDefault="00A61731" w:rsidP="00BD116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BD1166">
        <w:rPr>
          <w:rFonts w:ascii="Arial" w:eastAsiaTheme="minorHAnsi" w:hAnsi="Arial" w:cs="Arial"/>
          <w:b/>
          <w:bCs/>
          <w:lang w:eastAsia="en-US"/>
        </w:rPr>
        <w:t xml:space="preserve">Research and Audit </w:t>
      </w:r>
    </w:p>
    <w:p w14:paraId="64341B5F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utilise research findings in the delivery of a specialist lymphoedema service and to disseminate relevant information concerning research. </w:t>
      </w:r>
    </w:p>
    <w:p w14:paraId="440A73FD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participate in the development and progression of research projects within the lymphoedema service. </w:t>
      </w:r>
    </w:p>
    <w:p w14:paraId="72FB9833" w14:textId="77777777" w:rsidR="00A61731" w:rsidRPr="00A61731" w:rsidRDefault="00A61731" w:rsidP="00BD116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90ACBA6" w14:textId="169C2AD0" w:rsidR="00A61731" w:rsidRDefault="00A61731" w:rsidP="00BD116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  <w:r w:rsidRPr="00BD1166">
        <w:rPr>
          <w:rFonts w:ascii="Arial" w:eastAsiaTheme="minorHAnsi" w:hAnsi="Arial" w:cs="Arial"/>
          <w:b/>
          <w:bCs/>
          <w:lang w:eastAsia="en-US"/>
        </w:rPr>
        <w:t xml:space="preserve">Self-Development </w:t>
      </w:r>
    </w:p>
    <w:p w14:paraId="00233127" w14:textId="0FF50440" w:rsidR="00270AE9" w:rsidRPr="00270AE9" w:rsidRDefault="00270AE9" w:rsidP="00270AE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To attend the required training to fulfil the lymphoedema specialist role as agreed with the senior Lymphoedema Nurse Specialist. </w:t>
      </w:r>
    </w:p>
    <w:p w14:paraId="44237B7F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lastRenderedPageBreak/>
        <w:t>To participate in planned programmes of personal appraisal with the Senior Lymphoedema Nurse Specialist</w:t>
      </w:r>
    </w:p>
    <w:p w14:paraId="29F4002E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To ensure personal and professional development through reflective practice and supervision with the Senior Lymphoedema Nurse Specialist. </w:t>
      </w:r>
    </w:p>
    <w:p w14:paraId="6C970806" w14:textId="77777777" w:rsidR="00D428A9" w:rsidRDefault="00D428A9" w:rsidP="00BD116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lang w:eastAsia="en-US"/>
        </w:rPr>
      </w:pPr>
    </w:p>
    <w:p w14:paraId="0C2B9F5B" w14:textId="33876769" w:rsidR="00A61731" w:rsidRPr="00BD1166" w:rsidRDefault="00A61731" w:rsidP="00BD116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BD1166">
        <w:rPr>
          <w:rFonts w:ascii="Arial" w:eastAsiaTheme="minorHAnsi" w:hAnsi="Arial" w:cs="Arial"/>
          <w:b/>
          <w:bCs/>
          <w:lang w:eastAsia="en-US"/>
        </w:rPr>
        <w:t>Managing Resources</w:t>
      </w:r>
      <w:r w:rsidRPr="00BD1166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14:paraId="2404DF2D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Observe and continually promote equal opportunities in compliance with LMHC policies on Equality and Diversity and Dignity at Work. </w:t>
      </w:r>
    </w:p>
    <w:p w14:paraId="15EE6F06" w14:textId="77777777" w:rsidR="00A61731" w:rsidRPr="00A61731" w:rsidRDefault="00A61731" w:rsidP="00A6173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A61731">
        <w:rPr>
          <w:rFonts w:ascii="Arial" w:eastAsiaTheme="minorHAnsi" w:hAnsi="Arial" w:cs="Arial"/>
          <w:lang w:eastAsia="en-US"/>
        </w:rPr>
        <w:t xml:space="preserve">Ensure the benefits to patients are maximised through careful, economical, and appropriate use of charity resources including equipment, property, money, time, etc. </w:t>
      </w:r>
    </w:p>
    <w:p w14:paraId="56817654" w14:textId="77777777" w:rsidR="004B5827" w:rsidRPr="008533EA" w:rsidRDefault="004B5827" w:rsidP="00034DE7">
      <w:pPr>
        <w:widowControl w:val="0"/>
        <w:tabs>
          <w:tab w:val="left" w:pos="426"/>
          <w:tab w:val="left" w:pos="988"/>
          <w:tab w:val="left" w:pos="990"/>
        </w:tabs>
        <w:autoSpaceDE w:val="0"/>
        <w:autoSpaceDN w:val="0"/>
        <w:spacing w:after="0" w:line="240" w:lineRule="auto"/>
        <w:ind w:right="-2" w:hanging="720"/>
        <w:rPr>
          <w:rFonts w:ascii="Arial" w:hAnsi="Arial" w:cs="Arial"/>
          <w:b/>
          <w:w w:val="105"/>
        </w:rPr>
      </w:pPr>
    </w:p>
    <w:p w14:paraId="441206DA" w14:textId="41D9169B" w:rsidR="005264DD" w:rsidRPr="005264DD" w:rsidRDefault="00C649E0" w:rsidP="00C649E0">
      <w:pPr>
        <w:pStyle w:val="Heading3"/>
        <w:spacing w:before="0"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color w:val="auto"/>
          <w:w w:val="105"/>
        </w:rPr>
        <w:t>Confidentiality:</w:t>
      </w:r>
    </w:p>
    <w:p w14:paraId="029DAA0C" w14:textId="77777777" w:rsidR="004B5827" w:rsidRDefault="005264DD" w:rsidP="00034DE7">
      <w:pPr>
        <w:widowControl w:val="0"/>
        <w:tabs>
          <w:tab w:val="left" w:pos="426"/>
          <w:tab w:val="left" w:pos="988"/>
          <w:tab w:val="left" w:pos="990"/>
        </w:tabs>
        <w:autoSpaceDE w:val="0"/>
        <w:autoSpaceDN w:val="0"/>
        <w:spacing w:after="0" w:line="240" w:lineRule="auto"/>
        <w:ind w:right="-2"/>
        <w:rPr>
          <w:rFonts w:ascii="Arial" w:hAnsi="Arial" w:cs="Arial"/>
          <w:w w:val="105"/>
        </w:rPr>
      </w:pPr>
      <w:r w:rsidRPr="005264DD">
        <w:rPr>
          <w:rFonts w:ascii="Arial" w:hAnsi="Arial" w:cs="Arial"/>
          <w:w w:val="105"/>
        </w:rPr>
        <w:t xml:space="preserve">You should be aware of the confidential nature of this </w:t>
      </w:r>
      <w:r>
        <w:rPr>
          <w:rFonts w:ascii="Arial" w:hAnsi="Arial" w:cs="Arial"/>
          <w:w w:val="105"/>
        </w:rPr>
        <w:t>position</w:t>
      </w:r>
      <w:r w:rsidRPr="005264DD">
        <w:rPr>
          <w:rFonts w:ascii="Arial" w:hAnsi="Arial" w:cs="Arial"/>
          <w:w w:val="105"/>
        </w:rPr>
        <w:t>. Any matter of a confidential nature relating to patients, carers, relatives, staff, volunteers or Hospice business must not be divulged to any unauthorised person.</w:t>
      </w:r>
    </w:p>
    <w:p w14:paraId="75914175" w14:textId="77777777" w:rsidR="005264DD" w:rsidRDefault="005264DD" w:rsidP="00034DE7">
      <w:pPr>
        <w:widowControl w:val="0"/>
        <w:tabs>
          <w:tab w:val="left" w:pos="426"/>
          <w:tab w:val="left" w:pos="988"/>
          <w:tab w:val="left" w:pos="990"/>
        </w:tabs>
        <w:autoSpaceDE w:val="0"/>
        <w:autoSpaceDN w:val="0"/>
        <w:spacing w:after="0" w:line="240" w:lineRule="auto"/>
        <w:ind w:right="-2"/>
        <w:rPr>
          <w:rFonts w:ascii="Arial" w:hAnsi="Arial" w:cs="Arial"/>
          <w:w w:val="105"/>
        </w:rPr>
      </w:pPr>
    </w:p>
    <w:p w14:paraId="07C64173" w14:textId="5E313953" w:rsidR="005264DD" w:rsidRDefault="004858E2" w:rsidP="00034DE7">
      <w:pPr>
        <w:spacing w:after="0" w:line="240" w:lineRule="auto"/>
        <w:rPr>
          <w:rFonts w:ascii="Arial" w:hAnsi="Arial" w:cs="Arial"/>
          <w:b/>
        </w:rPr>
      </w:pPr>
      <w:r w:rsidRPr="00157F73">
        <w:rPr>
          <w:rFonts w:ascii="Arial" w:hAnsi="Arial" w:cs="Arial"/>
          <w:b/>
        </w:rPr>
        <w:t>Health and Safety</w:t>
      </w:r>
      <w:r w:rsidR="005264DD">
        <w:rPr>
          <w:rFonts w:ascii="Arial" w:hAnsi="Arial" w:cs="Arial"/>
          <w:b/>
        </w:rPr>
        <w:t>:</w:t>
      </w:r>
    </w:p>
    <w:p w14:paraId="5BC99C10" w14:textId="77777777" w:rsidR="00723380" w:rsidRDefault="00723380" w:rsidP="00723380">
      <w:pPr>
        <w:rPr>
          <w:rFonts w:ascii="Arial" w:hAnsi="Arial" w:cs="Arial"/>
        </w:rPr>
      </w:pPr>
      <w:r>
        <w:rPr>
          <w:rFonts w:ascii="Arial" w:hAnsi="Arial" w:cs="Arial"/>
        </w:rPr>
        <w:t>It is the responsibility of all Staff to:</w:t>
      </w:r>
    </w:p>
    <w:p w14:paraId="6074EFFF" w14:textId="77777777" w:rsidR="00723380" w:rsidRDefault="00723380" w:rsidP="0072338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Take reasonable care for the Health and Safety of themselves, colleagues, patients and visitors.</w:t>
      </w:r>
    </w:p>
    <w:p w14:paraId="0127EFD8" w14:textId="77777777" w:rsidR="00723380" w:rsidRDefault="00723380" w:rsidP="0072338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Report (without delay) any accidents, incidents, near-miss events, risks, faults or defects.</w:t>
      </w:r>
    </w:p>
    <w:p w14:paraId="7428DBA7" w14:textId="77777777" w:rsidR="00723380" w:rsidRDefault="00723380" w:rsidP="0072338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Use all work equipment (medical devices, dangerous substances, machinery, transport, means of production, and safety equipment) in accordance with training and instructions provided.</w:t>
      </w:r>
    </w:p>
    <w:p w14:paraId="5E7F799F" w14:textId="77777777" w:rsidR="004858E2" w:rsidRPr="009E6E1F" w:rsidRDefault="00723380" w:rsidP="00723380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Not use such items or equipment unless they have received appropriate information and training.</w:t>
      </w:r>
    </w:p>
    <w:p w14:paraId="5B69B9FA" w14:textId="77777777" w:rsidR="009E6E1F" w:rsidRDefault="009E6E1F" w:rsidP="009E6E1F">
      <w:pPr>
        <w:spacing w:after="0" w:line="240" w:lineRule="auto"/>
        <w:rPr>
          <w:rFonts w:ascii="Arial" w:hAnsi="Arial" w:cs="Arial"/>
        </w:rPr>
      </w:pPr>
    </w:p>
    <w:p w14:paraId="5187F7AD" w14:textId="4233443E" w:rsidR="009E6E1F" w:rsidRDefault="009E6E1F" w:rsidP="009E6E1F">
      <w:pPr>
        <w:spacing w:after="0" w:line="240" w:lineRule="auto"/>
        <w:rPr>
          <w:rFonts w:ascii="Arial" w:hAnsi="Arial" w:cs="Arial"/>
          <w:b/>
        </w:rPr>
      </w:pPr>
      <w:r w:rsidRPr="00575FB0">
        <w:rPr>
          <w:rFonts w:ascii="Arial" w:hAnsi="Arial" w:cs="Arial"/>
          <w:b/>
        </w:rPr>
        <w:t>Infection Control</w:t>
      </w:r>
    </w:p>
    <w:p w14:paraId="683577DF" w14:textId="77777777" w:rsidR="009E6E1F" w:rsidRPr="00B15843" w:rsidRDefault="009E6E1F" w:rsidP="009E6E1F">
      <w:pPr>
        <w:spacing w:after="0" w:line="240" w:lineRule="auto"/>
        <w:rPr>
          <w:rFonts w:ascii="Arial" w:hAnsi="Arial" w:cs="Arial"/>
          <w:u w:val="single"/>
        </w:rPr>
      </w:pPr>
      <w:r w:rsidRPr="00157F73">
        <w:rPr>
          <w:rFonts w:ascii="Arial" w:hAnsi="Arial" w:cs="Arial"/>
        </w:rPr>
        <w:t>It is the responsibility of all Staff to:</w:t>
      </w:r>
    </w:p>
    <w:p w14:paraId="705098AE" w14:textId="05CDF00D" w:rsidR="009E6E1F" w:rsidRPr="003C277F" w:rsidRDefault="009E6E1F" w:rsidP="00C0043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3B42">
        <w:rPr>
          <w:rFonts w:ascii="Arial" w:hAnsi="Arial" w:cs="Arial"/>
          <w:bCs/>
        </w:rPr>
        <w:t>Take individual responsibility for the prevention of infection.</w:t>
      </w:r>
      <w:r w:rsidR="00433B42" w:rsidRPr="00433B42">
        <w:rPr>
          <w:rFonts w:ascii="Arial" w:hAnsi="Arial" w:cs="Arial"/>
          <w:bCs/>
        </w:rPr>
        <w:t xml:space="preserve">  </w:t>
      </w:r>
      <w:r w:rsidRPr="00433B42">
        <w:rPr>
          <w:rFonts w:ascii="Arial" w:hAnsi="Arial" w:cs="Arial"/>
          <w:bCs/>
        </w:rPr>
        <w:t>Ensure high level of personal hygiene; hand hygiene in particular.</w:t>
      </w:r>
    </w:p>
    <w:p w14:paraId="487EE855" w14:textId="0102A76A" w:rsidR="003C277F" w:rsidRPr="00433B42" w:rsidRDefault="003C277F" w:rsidP="00C0043B">
      <w:pPr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PPE will be required and supplied for this post.</w:t>
      </w:r>
    </w:p>
    <w:p w14:paraId="5EFE35E8" w14:textId="77777777" w:rsidR="00071919" w:rsidRDefault="00071919" w:rsidP="0003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6F84C" w14:textId="77777777" w:rsidR="00157F73" w:rsidRPr="001C4345" w:rsidRDefault="00157F73" w:rsidP="0003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04E7B" w14:textId="77777777" w:rsidR="00071919" w:rsidRPr="006948EE" w:rsidRDefault="006948EE" w:rsidP="00034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6948EE">
        <w:rPr>
          <w:rFonts w:ascii="Arial" w:hAnsi="Arial" w:cs="Arial"/>
          <w:b/>
          <w:sz w:val="24"/>
        </w:rPr>
        <w:t>This is an outline job description and may be subject to change, according to the needs of the service, in consultations with the post holder. A job description review will automatically take place as part of the annual appraisal.</w:t>
      </w:r>
    </w:p>
    <w:p w14:paraId="49DF9A7A" w14:textId="77777777" w:rsidR="00071919" w:rsidRPr="001C4345" w:rsidRDefault="00071919" w:rsidP="00034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61356" w14:textId="77777777" w:rsidR="003E7CB8" w:rsidRDefault="003E7CB8" w:rsidP="00034DE7">
      <w:pPr>
        <w:pStyle w:val="BodyText"/>
        <w:spacing w:after="0" w:line="240" w:lineRule="auto"/>
        <w:ind w:left="72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7CB8" w14:paraId="794E021C" w14:textId="77777777" w:rsidTr="003E7CB8">
        <w:trPr>
          <w:trHeight w:val="350"/>
        </w:trPr>
        <w:tc>
          <w:tcPr>
            <w:tcW w:w="3005" w:type="dxa"/>
            <w:vAlign w:val="center"/>
          </w:tcPr>
          <w:p w14:paraId="0F909BFE" w14:textId="77777777" w:rsidR="003E7CB8" w:rsidRPr="003E7CB8" w:rsidRDefault="003E7CB8" w:rsidP="00034DE7">
            <w:pPr>
              <w:rPr>
                <w:rFonts w:ascii="Arial" w:hAnsi="Arial" w:cs="Arial"/>
                <w:sz w:val="22"/>
              </w:rPr>
            </w:pPr>
            <w:r w:rsidRPr="003E7CB8">
              <w:rPr>
                <w:rFonts w:ascii="Arial" w:hAnsi="Arial" w:cs="Arial"/>
                <w:b/>
                <w:sz w:val="22"/>
              </w:rPr>
              <w:t xml:space="preserve">Name </w:t>
            </w:r>
            <w:r w:rsidRPr="003E7CB8">
              <w:rPr>
                <w:rFonts w:ascii="Arial" w:hAnsi="Arial" w:cs="Arial"/>
                <w:sz w:val="22"/>
              </w:rPr>
              <w:t>(please print)</w:t>
            </w:r>
          </w:p>
        </w:tc>
        <w:tc>
          <w:tcPr>
            <w:tcW w:w="3005" w:type="dxa"/>
            <w:vAlign w:val="center"/>
          </w:tcPr>
          <w:p w14:paraId="39BD1945" w14:textId="77777777" w:rsidR="003E7CB8" w:rsidRPr="003E7CB8" w:rsidRDefault="003E7CB8" w:rsidP="00034DE7">
            <w:pPr>
              <w:rPr>
                <w:rFonts w:ascii="Arial" w:hAnsi="Arial" w:cs="Arial"/>
                <w:b/>
                <w:sz w:val="22"/>
              </w:rPr>
            </w:pPr>
            <w:r w:rsidRPr="003E7CB8">
              <w:rPr>
                <w:rFonts w:ascii="Arial" w:hAnsi="Arial" w:cs="Arial"/>
                <w:b/>
                <w:sz w:val="22"/>
              </w:rPr>
              <w:t>Signature:</w:t>
            </w:r>
          </w:p>
        </w:tc>
        <w:tc>
          <w:tcPr>
            <w:tcW w:w="3006" w:type="dxa"/>
            <w:vAlign w:val="center"/>
          </w:tcPr>
          <w:p w14:paraId="267F362C" w14:textId="77777777" w:rsidR="003E7CB8" w:rsidRPr="003E7CB8" w:rsidRDefault="003E7CB8" w:rsidP="00034DE7">
            <w:pPr>
              <w:rPr>
                <w:rFonts w:ascii="Arial" w:hAnsi="Arial" w:cs="Arial"/>
                <w:b/>
                <w:sz w:val="22"/>
              </w:rPr>
            </w:pPr>
            <w:r w:rsidRPr="003E7CB8"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3E7CB8" w14:paraId="6E999452" w14:textId="77777777" w:rsidTr="003E7CB8">
        <w:trPr>
          <w:trHeight w:val="413"/>
        </w:trPr>
        <w:tc>
          <w:tcPr>
            <w:tcW w:w="3005" w:type="dxa"/>
          </w:tcPr>
          <w:p w14:paraId="40B3DAFE" w14:textId="77777777" w:rsidR="003E7CB8" w:rsidRDefault="003E7CB8" w:rsidP="00034DE7">
            <w:pPr>
              <w:rPr>
                <w:b/>
              </w:rPr>
            </w:pPr>
          </w:p>
        </w:tc>
        <w:tc>
          <w:tcPr>
            <w:tcW w:w="3005" w:type="dxa"/>
          </w:tcPr>
          <w:p w14:paraId="4EE50EA0" w14:textId="77777777" w:rsidR="003E7CB8" w:rsidRDefault="003E7CB8" w:rsidP="00034DE7">
            <w:pPr>
              <w:rPr>
                <w:b/>
              </w:rPr>
            </w:pPr>
          </w:p>
        </w:tc>
        <w:tc>
          <w:tcPr>
            <w:tcW w:w="3006" w:type="dxa"/>
          </w:tcPr>
          <w:p w14:paraId="446EED7C" w14:textId="77777777" w:rsidR="003E7CB8" w:rsidRDefault="003E7CB8" w:rsidP="00034DE7">
            <w:pPr>
              <w:rPr>
                <w:b/>
              </w:rPr>
            </w:pPr>
          </w:p>
        </w:tc>
      </w:tr>
    </w:tbl>
    <w:p w14:paraId="14DC0BAC" w14:textId="77777777" w:rsidR="003E7CB8" w:rsidRDefault="003E7CB8" w:rsidP="00034DE7">
      <w:pPr>
        <w:pStyle w:val="BodyText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3E7CB8" w:rsidSect="00226AAF">
      <w:headerReference w:type="default" r:id="rId8"/>
      <w:footerReference w:type="default" r:id="rId9"/>
      <w:pgSz w:w="11906" w:h="16838"/>
      <w:pgMar w:top="2268" w:right="1418" w:bottom="993" w:left="1418" w:header="158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570F" w14:textId="77777777" w:rsidR="00034DE7" w:rsidRDefault="00034DE7" w:rsidP="00C22BD8">
      <w:pPr>
        <w:spacing w:after="0" w:line="240" w:lineRule="auto"/>
      </w:pPr>
      <w:r>
        <w:separator/>
      </w:r>
    </w:p>
  </w:endnote>
  <w:endnote w:type="continuationSeparator" w:id="0">
    <w:p w14:paraId="0E6BA480" w14:textId="77777777" w:rsidR="00034DE7" w:rsidRDefault="00034DE7" w:rsidP="00C2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C9F0" w14:textId="6FF237B6" w:rsidR="00226AAF" w:rsidRDefault="00FF2BE6" w:rsidP="009B26C4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w w:val="105"/>
        <w:sz w:val="16"/>
      </w:rPr>
      <w:t>Lymphoedema Nurse Specialist Aug 2020</w:t>
    </w:r>
    <w:r w:rsidR="00226AAF">
      <w:rPr>
        <w:rFonts w:ascii="Arial" w:hAnsi="Arial" w:cs="Arial"/>
        <w:sz w:val="16"/>
        <w:szCs w:val="16"/>
      </w:rPr>
      <w:tab/>
    </w:r>
    <w:r w:rsidR="00226AAF">
      <w:rPr>
        <w:rFonts w:ascii="Arial" w:hAnsi="Arial" w:cs="Arial"/>
        <w:sz w:val="16"/>
        <w:szCs w:val="16"/>
      </w:rPr>
      <w:tab/>
    </w:r>
    <w:r w:rsidR="00226AAF">
      <w:rPr>
        <w:rFonts w:ascii="Arial" w:hAnsi="Arial" w:cs="Arial"/>
        <w:sz w:val="16"/>
        <w:szCs w:val="16"/>
      </w:rPr>
      <w:tab/>
    </w:r>
    <w:r w:rsidR="00226AAF">
      <w:rPr>
        <w:rFonts w:ascii="Arial" w:hAnsi="Arial" w:cs="Arial"/>
        <w:sz w:val="16"/>
        <w:szCs w:val="16"/>
      </w:rPr>
      <w:tab/>
      <w:t xml:space="preserve">                                                   </w:t>
    </w:r>
    <w:r w:rsidR="00226AAF" w:rsidRPr="009B26C4">
      <w:rPr>
        <w:rFonts w:ascii="Arial" w:hAnsi="Arial" w:cs="Arial"/>
        <w:sz w:val="16"/>
        <w:szCs w:val="16"/>
      </w:rPr>
      <w:t xml:space="preserve">Page </w:t>
    </w:r>
    <w:r w:rsidR="00226AAF" w:rsidRPr="009B26C4">
      <w:rPr>
        <w:rFonts w:ascii="Arial" w:hAnsi="Arial" w:cs="Arial"/>
        <w:sz w:val="16"/>
        <w:szCs w:val="16"/>
      </w:rPr>
      <w:fldChar w:fldCharType="begin"/>
    </w:r>
    <w:r w:rsidR="00226AAF" w:rsidRPr="009B26C4">
      <w:rPr>
        <w:rFonts w:ascii="Arial" w:hAnsi="Arial" w:cs="Arial"/>
        <w:sz w:val="16"/>
        <w:szCs w:val="16"/>
      </w:rPr>
      <w:instrText xml:space="preserve"> PAGE </w:instrText>
    </w:r>
    <w:r w:rsidR="00226AAF" w:rsidRPr="009B26C4">
      <w:rPr>
        <w:rFonts w:ascii="Arial" w:hAnsi="Arial" w:cs="Arial"/>
        <w:sz w:val="16"/>
        <w:szCs w:val="16"/>
      </w:rPr>
      <w:fldChar w:fldCharType="separate"/>
    </w:r>
    <w:r w:rsidR="00C649E0">
      <w:rPr>
        <w:rFonts w:ascii="Arial" w:hAnsi="Arial" w:cs="Arial"/>
        <w:noProof/>
        <w:sz w:val="16"/>
        <w:szCs w:val="16"/>
      </w:rPr>
      <w:t>1</w:t>
    </w:r>
    <w:r w:rsidR="00226AAF" w:rsidRPr="009B26C4">
      <w:rPr>
        <w:rFonts w:ascii="Arial" w:hAnsi="Arial" w:cs="Arial"/>
        <w:sz w:val="16"/>
        <w:szCs w:val="16"/>
      </w:rPr>
      <w:fldChar w:fldCharType="end"/>
    </w:r>
    <w:r w:rsidR="00226AAF" w:rsidRPr="009B26C4">
      <w:rPr>
        <w:rFonts w:ascii="Arial" w:hAnsi="Arial" w:cs="Arial"/>
        <w:sz w:val="16"/>
        <w:szCs w:val="16"/>
      </w:rPr>
      <w:t xml:space="preserve"> of </w:t>
    </w:r>
    <w:r w:rsidR="00226AAF" w:rsidRPr="009B26C4">
      <w:rPr>
        <w:rFonts w:ascii="Arial" w:hAnsi="Arial" w:cs="Arial"/>
        <w:sz w:val="16"/>
        <w:szCs w:val="16"/>
      </w:rPr>
      <w:fldChar w:fldCharType="begin"/>
    </w:r>
    <w:r w:rsidR="00226AAF" w:rsidRPr="009B26C4">
      <w:rPr>
        <w:rFonts w:ascii="Arial" w:hAnsi="Arial" w:cs="Arial"/>
        <w:sz w:val="16"/>
        <w:szCs w:val="16"/>
      </w:rPr>
      <w:instrText xml:space="preserve"> NUMPAGES  </w:instrText>
    </w:r>
    <w:r w:rsidR="00226AAF" w:rsidRPr="009B26C4">
      <w:rPr>
        <w:rFonts w:ascii="Arial" w:hAnsi="Arial" w:cs="Arial"/>
        <w:sz w:val="16"/>
        <w:szCs w:val="16"/>
      </w:rPr>
      <w:fldChar w:fldCharType="separate"/>
    </w:r>
    <w:r w:rsidR="00C649E0">
      <w:rPr>
        <w:rFonts w:ascii="Arial" w:hAnsi="Arial" w:cs="Arial"/>
        <w:noProof/>
        <w:sz w:val="16"/>
        <w:szCs w:val="16"/>
      </w:rPr>
      <w:t>3</w:t>
    </w:r>
    <w:r w:rsidR="00226AAF" w:rsidRPr="009B26C4">
      <w:rPr>
        <w:rFonts w:ascii="Arial" w:hAnsi="Arial" w:cs="Arial"/>
        <w:sz w:val="16"/>
        <w:szCs w:val="16"/>
      </w:rPr>
      <w:fldChar w:fldCharType="end"/>
    </w:r>
    <w:r w:rsidR="00226AAF" w:rsidRPr="00935A68">
      <w:rPr>
        <w:rFonts w:ascii="Arial" w:hAnsi="Arial" w:cs="Arial"/>
        <w:sz w:val="16"/>
        <w:szCs w:val="16"/>
      </w:rPr>
      <w:t xml:space="preserve"> </w:t>
    </w:r>
  </w:p>
  <w:p w14:paraId="7D65BDBF" w14:textId="2BA61E44" w:rsidR="00034DE7" w:rsidRPr="009B26C4" w:rsidRDefault="00226AAF" w:rsidP="009B26C4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034DE7">
          <w:rPr>
            <w:rFonts w:ascii="Arial" w:hAnsi="Arial" w:cs="Arial"/>
            <w:sz w:val="16"/>
            <w:szCs w:val="16"/>
          </w:rPr>
          <w:tab/>
          <w:t xml:space="preserve">  </w:t>
        </w:r>
        <w:r w:rsidR="00034DE7">
          <w:rPr>
            <w:rFonts w:ascii="Arial" w:hAnsi="Arial" w:cs="Arial"/>
            <w:sz w:val="16"/>
            <w:szCs w:val="16"/>
          </w:rPr>
          <w:tab/>
        </w:r>
        <w:r w:rsidR="00034DE7">
          <w:rPr>
            <w:rFonts w:ascii="Arial" w:hAnsi="Arial" w:cs="Arial"/>
            <w:sz w:val="16"/>
            <w:szCs w:val="16"/>
          </w:rPr>
          <w:tab/>
          <w:t xml:space="preserve">                        </w:t>
        </w:r>
      </w:sdtContent>
    </w:sdt>
  </w:p>
  <w:p w14:paraId="432D461E" w14:textId="77777777" w:rsidR="00034DE7" w:rsidRPr="009B26C4" w:rsidRDefault="00034DE7">
    <w:pPr>
      <w:pStyle w:val="Footer"/>
      <w:rPr>
        <w:rFonts w:ascii="Arial" w:hAnsi="Arial" w:cs="Arial"/>
        <w:sz w:val="16"/>
        <w:szCs w:val="16"/>
      </w:rPr>
    </w:pPr>
    <w:r w:rsidRPr="009B26C4">
      <w:rPr>
        <w:rFonts w:ascii="Arial" w:hAnsi="Arial" w:cs="Arial"/>
        <w:sz w:val="16"/>
        <w:szCs w:val="16"/>
      </w:rPr>
      <w:tab/>
    </w:r>
    <w:r w:rsidRPr="009B26C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87EF4" w14:textId="77777777" w:rsidR="00034DE7" w:rsidRDefault="00034DE7" w:rsidP="00C22BD8">
      <w:pPr>
        <w:spacing w:after="0" w:line="240" w:lineRule="auto"/>
      </w:pPr>
      <w:r>
        <w:separator/>
      </w:r>
    </w:p>
  </w:footnote>
  <w:footnote w:type="continuationSeparator" w:id="0">
    <w:p w14:paraId="33843B47" w14:textId="77777777" w:rsidR="00034DE7" w:rsidRDefault="00034DE7" w:rsidP="00C2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7D23" w14:textId="77777777" w:rsidR="00034DE7" w:rsidRDefault="00034DE7">
    <w:pPr>
      <w:pStyle w:val="Header"/>
    </w:pPr>
    <w:r w:rsidRPr="00C73916">
      <w:rPr>
        <w:b/>
        <w:sz w:val="32"/>
        <w:szCs w:val="28"/>
      </w:rPr>
      <w:t>JOB DESCRIPTION</w:t>
    </w:r>
    <w:r>
      <w:tab/>
    </w:r>
    <w:r w:rsidRPr="006E7669">
      <w:rPr>
        <w:rFonts w:asciiTheme="minorHAnsi" w:hAnsiTheme="minorHAnsi"/>
        <w:noProof/>
        <w:color w:val="1F497D" w:themeColor="text2"/>
        <w:sz w:val="28"/>
        <w:lang w:eastAsia="en-US"/>
      </w:rPr>
      <w:drawing>
        <wp:anchor distT="0" distB="0" distL="114300" distR="114300" simplePos="0" relativeHeight="251659264" behindDoc="0" locked="1" layoutInCell="1" allowOverlap="1" wp14:anchorId="19B1F0A4" wp14:editId="5A698DE8">
          <wp:simplePos x="0" y="0"/>
          <wp:positionH relativeFrom="margin">
            <wp:posOffset>4079875</wp:posOffset>
          </wp:positionH>
          <wp:positionV relativeFrom="paragraph">
            <wp:posOffset>-750570</wp:posOffset>
          </wp:positionV>
          <wp:extent cx="1729105" cy="532765"/>
          <wp:effectExtent l="0" t="0" r="0" b="635"/>
          <wp:wrapTight wrapText="bothSides">
            <wp:wrapPolygon edited="0">
              <wp:start x="4046" y="1545"/>
              <wp:lineTo x="2380" y="3862"/>
              <wp:lineTo x="952" y="9268"/>
              <wp:lineTo x="1190" y="15447"/>
              <wp:lineTo x="2856" y="20853"/>
              <wp:lineTo x="5949" y="20853"/>
              <wp:lineTo x="7139" y="20081"/>
              <wp:lineTo x="17848" y="16219"/>
              <wp:lineTo x="18324" y="8496"/>
              <wp:lineTo x="15706" y="6179"/>
              <wp:lineTo x="5235" y="1545"/>
              <wp:lineTo x="4046" y="154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wis-Manning-Logo-Primary-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24C"/>
    <w:multiLevelType w:val="hybridMultilevel"/>
    <w:tmpl w:val="569AE7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E19"/>
    <w:multiLevelType w:val="hybridMultilevel"/>
    <w:tmpl w:val="250A4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A97"/>
    <w:multiLevelType w:val="hybridMultilevel"/>
    <w:tmpl w:val="ECC8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30B7"/>
    <w:multiLevelType w:val="hybridMultilevel"/>
    <w:tmpl w:val="1B32C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2A77"/>
    <w:multiLevelType w:val="hybridMultilevel"/>
    <w:tmpl w:val="993C1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544BB"/>
    <w:multiLevelType w:val="hybridMultilevel"/>
    <w:tmpl w:val="79A2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56815"/>
    <w:multiLevelType w:val="hybridMultilevel"/>
    <w:tmpl w:val="7A9E90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A2F57"/>
    <w:multiLevelType w:val="hybridMultilevel"/>
    <w:tmpl w:val="EF8C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C7587"/>
    <w:multiLevelType w:val="hybridMultilevel"/>
    <w:tmpl w:val="7A801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350F3"/>
    <w:multiLevelType w:val="singleLevel"/>
    <w:tmpl w:val="A44C7C3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044F4A"/>
    <w:multiLevelType w:val="hybridMultilevel"/>
    <w:tmpl w:val="2BA8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5A1"/>
    <w:multiLevelType w:val="singleLevel"/>
    <w:tmpl w:val="93327C16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2" w15:restartNumberingAfterBreak="0">
    <w:nsid w:val="2B465C6A"/>
    <w:multiLevelType w:val="hybridMultilevel"/>
    <w:tmpl w:val="AA58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205BF"/>
    <w:multiLevelType w:val="hybridMultilevel"/>
    <w:tmpl w:val="2690A524"/>
    <w:lvl w:ilvl="0" w:tplc="B6402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10F"/>
    <w:multiLevelType w:val="hybridMultilevel"/>
    <w:tmpl w:val="8C40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D8B"/>
    <w:multiLevelType w:val="hybridMultilevel"/>
    <w:tmpl w:val="93A0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E9E"/>
    <w:multiLevelType w:val="hybridMultilevel"/>
    <w:tmpl w:val="856855D8"/>
    <w:lvl w:ilvl="0" w:tplc="CF60478C">
      <w:numFmt w:val="bullet"/>
      <w:lvlText w:val="•"/>
      <w:lvlJc w:val="left"/>
      <w:pPr>
        <w:ind w:left="1187" w:hanging="354"/>
      </w:pPr>
      <w:rPr>
        <w:rFonts w:ascii="Arial" w:eastAsia="Arial" w:hAnsi="Arial" w:cs="Arial" w:hint="default"/>
        <w:w w:val="106"/>
        <w:sz w:val="22"/>
        <w:szCs w:val="22"/>
      </w:rPr>
    </w:lvl>
    <w:lvl w:ilvl="1" w:tplc="1A06D0EA">
      <w:numFmt w:val="bullet"/>
      <w:lvlText w:val="•"/>
      <w:lvlJc w:val="left"/>
      <w:pPr>
        <w:ind w:left="2106" w:hanging="354"/>
      </w:pPr>
      <w:rPr>
        <w:rFonts w:hint="default"/>
      </w:rPr>
    </w:lvl>
    <w:lvl w:ilvl="2" w:tplc="2C2E3830">
      <w:numFmt w:val="bullet"/>
      <w:lvlText w:val="•"/>
      <w:lvlJc w:val="left"/>
      <w:pPr>
        <w:ind w:left="3033" w:hanging="354"/>
      </w:pPr>
      <w:rPr>
        <w:rFonts w:hint="default"/>
      </w:rPr>
    </w:lvl>
    <w:lvl w:ilvl="3" w:tplc="0298C302">
      <w:numFmt w:val="bullet"/>
      <w:lvlText w:val="•"/>
      <w:lvlJc w:val="left"/>
      <w:pPr>
        <w:ind w:left="3960" w:hanging="354"/>
      </w:pPr>
      <w:rPr>
        <w:rFonts w:hint="default"/>
      </w:rPr>
    </w:lvl>
    <w:lvl w:ilvl="4" w:tplc="BA42272C">
      <w:numFmt w:val="bullet"/>
      <w:lvlText w:val="•"/>
      <w:lvlJc w:val="left"/>
      <w:pPr>
        <w:ind w:left="4887" w:hanging="354"/>
      </w:pPr>
      <w:rPr>
        <w:rFonts w:hint="default"/>
      </w:rPr>
    </w:lvl>
    <w:lvl w:ilvl="5" w:tplc="36B87F6E">
      <w:numFmt w:val="bullet"/>
      <w:lvlText w:val="•"/>
      <w:lvlJc w:val="left"/>
      <w:pPr>
        <w:ind w:left="5814" w:hanging="354"/>
      </w:pPr>
      <w:rPr>
        <w:rFonts w:hint="default"/>
      </w:rPr>
    </w:lvl>
    <w:lvl w:ilvl="6" w:tplc="099C181A">
      <w:numFmt w:val="bullet"/>
      <w:lvlText w:val="•"/>
      <w:lvlJc w:val="left"/>
      <w:pPr>
        <w:ind w:left="6741" w:hanging="354"/>
      </w:pPr>
      <w:rPr>
        <w:rFonts w:hint="default"/>
      </w:rPr>
    </w:lvl>
    <w:lvl w:ilvl="7" w:tplc="1D4AE4CC">
      <w:numFmt w:val="bullet"/>
      <w:lvlText w:val="•"/>
      <w:lvlJc w:val="left"/>
      <w:pPr>
        <w:ind w:left="7668" w:hanging="354"/>
      </w:pPr>
      <w:rPr>
        <w:rFonts w:hint="default"/>
      </w:rPr>
    </w:lvl>
    <w:lvl w:ilvl="8" w:tplc="F1585988">
      <w:numFmt w:val="bullet"/>
      <w:lvlText w:val="•"/>
      <w:lvlJc w:val="left"/>
      <w:pPr>
        <w:ind w:left="8595" w:hanging="354"/>
      </w:pPr>
      <w:rPr>
        <w:rFonts w:hint="default"/>
      </w:rPr>
    </w:lvl>
  </w:abstractNum>
  <w:abstractNum w:abstractNumId="17" w15:restartNumberingAfterBreak="0">
    <w:nsid w:val="367C6BAC"/>
    <w:multiLevelType w:val="hybridMultilevel"/>
    <w:tmpl w:val="F510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E13FB"/>
    <w:multiLevelType w:val="hybridMultilevel"/>
    <w:tmpl w:val="08E82F74"/>
    <w:lvl w:ilvl="0" w:tplc="82ACA6F8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114AE"/>
    <w:multiLevelType w:val="singleLevel"/>
    <w:tmpl w:val="A09C332E"/>
    <w:lvl w:ilvl="0">
      <w:start w:val="6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15D5EE0"/>
    <w:multiLevelType w:val="hybridMultilevel"/>
    <w:tmpl w:val="96B6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E10AA5"/>
    <w:multiLevelType w:val="hybridMultilevel"/>
    <w:tmpl w:val="25D27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BD5AC1"/>
    <w:multiLevelType w:val="hybridMultilevel"/>
    <w:tmpl w:val="B8C261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126E3"/>
    <w:multiLevelType w:val="hybridMultilevel"/>
    <w:tmpl w:val="56FEAA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82A3A">
      <w:start w:val="1"/>
      <w:numFmt w:val="lowerLetter"/>
      <w:lvlText w:val="(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633CCB"/>
    <w:multiLevelType w:val="hybridMultilevel"/>
    <w:tmpl w:val="E4BE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F7D48"/>
    <w:multiLevelType w:val="hybridMultilevel"/>
    <w:tmpl w:val="2F10C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40BA2"/>
    <w:multiLevelType w:val="hybridMultilevel"/>
    <w:tmpl w:val="FEEA1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E527C9"/>
    <w:multiLevelType w:val="hybridMultilevel"/>
    <w:tmpl w:val="B77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F092D"/>
    <w:multiLevelType w:val="hybridMultilevel"/>
    <w:tmpl w:val="AEFA5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205666"/>
    <w:multiLevelType w:val="hybridMultilevel"/>
    <w:tmpl w:val="8202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06A7"/>
    <w:multiLevelType w:val="hybridMultilevel"/>
    <w:tmpl w:val="19F07616"/>
    <w:lvl w:ilvl="0" w:tplc="57D049EC">
      <w:numFmt w:val="bullet"/>
      <w:lvlText w:val="•"/>
      <w:lvlJc w:val="left"/>
      <w:pPr>
        <w:ind w:left="1004" w:hanging="554"/>
      </w:pPr>
      <w:rPr>
        <w:rFonts w:ascii="Arial" w:eastAsia="Arial" w:hAnsi="Arial" w:cs="Arial" w:hint="default"/>
        <w:w w:val="106"/>
        <w:sz w:val="22"/>
        <w:szCs w:val="22"/>
      </w:rPr>
    </w:lvl>
    <w:lvl w:ilvl="1" w:tplc="3DE83958">
      <w:numFmt w:val="bullet"/>
      <w:lvlText w:val="•"/>
      <w:lvlJc w:val="left"/>
      <w:pPr>
        <w:ind w:left="1000" w:hanging="554"/>
      </w:pPr>
      <w:rPr>
        <w:rFonts w:hint="default"/>
      </w:rPr>
    </w:lvl>
    <w:lvl w:ilvl="2" w:tplc="2FDC8D88">
      <w:numFmt w:val="bullet"/>
      <w:lvlText w:val="•"/>
      <w:lvlJc w:val="left"/>
      <w:pPr>
        <w:ind w:left="2049" w:hanging="554"/>
      </w:pPr>
      <w:rPr>
        <w:rFonts w:hint="default"/>
      </w:rPr>
    </w:lvl>
    <w:lvl w:ilvl="3" w:tplc="0B7049BC">
      <w:numFmt w:val="bullet"/>
      <w:lvlText w:val="•"/>
      <w:lvlJc w:val="left"/>
      <w:pPr>
        <w:ind w:left="3099" w:hanging="554"/>
      </w:pPr>
      <w:rPr>
        <w:rFonts w:hint="default"/>
      </w:rPr>
    </w:lvl>
    <w:lvl w:ilvl="4" w:tplc="451E244A">
      <w:numFmt w:val="bullet"/>
      <w:lvlText w:val="•"/>
      <w:lvlJc w:val="left"/>
      <w:pPr>
        <w:ind w:left="4149" w:hanging="554"/>
      </w:pPr>
      <w:rPr>
        <w:rFonts w:hint="default"/>
      </w:rPr>
    </w:lvl>
    <w:lvl w:ilvl="5" w:tplc="96D4D82C">
      <w:numFmt w:val="bullet"/>
      <w:lvlText w:val="•"/>
      <w:lvlJc w:val="left"/>
      <w:pPr>
        <w:ind w:left="5199" w:hanging="554"/>
      </w:pPr>
      <w:rPr>
        <w:rFonts w:hint="default"/>
      </w:rPr>
    </w:lvl>
    <w:lvl w:ilvl="6" w:tplc="8C42672C">
      <w:numFmt w:val="bullet"/>
      <w:lvlText w:val="•"/>
      <w:lvlJc w:val="left"/>
      <w:pPr>
        <w:ind w:left="6249" w:hanging="554"/>
      </w:pPr>
      <w:rPr>
        <w:rFonts w:hint="default"/>
      </w:rPr>
    </w:lvl>
    <w:lvl w:ilvl="7" w:tplc="805CB928">
      <w:numFmt w:val="bullet"/>
      <w:lvlText w:val="•"/>
      <w:lvlJc w:val="left"/>
      <w:pPr>
        <w:ind w:left="7299" w:hanging="554"/>
      </w:pPr>
      <w:rPr>
        <w:rFonts w:hint="default"/>
      </w:rPr>
    </w:lvl>
    <w:lvl w:ilvl="8" w:tplc="B170B1D2">
      <w:numFmt w:val="bullet"/>
      <w:lvlText w:val="•"/>
      <w:lvlJc w:val="left"/>
      <w:pPr>
        <w:ind w:left="8349" w:hanging="554"/>
      </w:pPr>
      <w:rPr>
        <w:rFonts w:hint="default"/>
      </w:rPr>
    </w:lvl>
  </w:abstractNum>
  <w:abstractNum w:abstractNumId="31" w15:restartNumberingAfterBreak="0">
    <w:nsid w:val="66E22683"/>
    <w:multiLevelType w:val="singleLevel"/>
    <w:tmpl w:val="6E1E0B4A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2" w15:restartNumberingAfterBreak="0">
    <w:nsid w:val="6F71209E"/>
    <w:multiLevelType w:val="hybridMultilevel"/>
    <w:tmpl w:val="75E20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950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E61780"/>
    <w:multiLevelType w:val="hybridMultilevel"/>
    <w:tmpl w:val="7B02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7"/>
  </w:num>
  <w:num w:numId="4">
    <w:abstractNumId w:val="19"/>
  </w:num>
  <w:num w:numId="5">
    <w:abstractNumId w:val="9"/>
  </w:num>
  <w:num w:numId="6">
    <w:abstractNumId w:val="31"/>
  </w:num>
  <w:num w:numId="7">
    <w:abstractNumId w:val="2"/>
  </w:num>
  <w:num w:numId="8">
    <w:abstractNumId w:val="23"/>
  </w:num>
  <w:num w:numId="9">
    <w:abstractNumId w:val="11"/>
  </w:num>
  <w:num w:numId="10">
    <w:abstractNumId w:val="18"/>
  </w:num>
  <w:num w:numId="11">
    <w:abstractNumId w:val="13"/>
  </w:num>
  <w:num w:numId="12">
    <w:abstractNumId w:val="34"/>
  </w:num>
  <w:num w:numId="13">
    <w:abstractNumId w:val="24"/>
  </w:num>
  <w:num w:numId="14">
    <w:abstractNumId w:val="10"/>
  </w:num>
  <w:num w:numId="15">
    <w:abstractNumId w:val="8"/>
  </w:num>
  <w:num w:numId="16">
    <w:abstractNumId w:val="20"/>
  </w:num>
  <w:num w:numId="17">
    <w:abstractNumId w:val="28"/>
  </w:num>
  <w:num w:numId="18">
    <w:abstractNumId w:val="5"/>
  </w:num>
  <w:num w:numId="19">
    <w:abstractNumId w:val="12"/>
  </w:num>
  <w:num w:numId="20">
    <w:abstractNumId w:val="22"/>
  </w:num>
  <w:num w:numId="21">
    <w:abstractNumId w:val="3"/>
  </w:num>
  <w:num w:numId="22">
    <w:abstractNumId w:val="32"/>
  </w:num>
  <w:num w:numId="23">
    <w:abstractNumId w:val="0"/>
  </w:num>
  <w:num w:numId="24">
    <w:abstractNumId w:val="6"/>
  </w:num>
  <w:num w:numId="25">
    <w:abstractNumId w:val="26"/>
  </w:num>
  <w:num w:numId="26">
    <w:abstractNumId w:val="4"/>
  </w:num>
  <w:num w:numId="27">
    <w:abstractNumId w:val="21"/>
  </w:num>
  <w:num w:numId="28">
    <w:abstractNumId w:val="16"/>
  </w:num>
  <w:num w:numId="29">
    <w:abstractNumId w:val="30"/>
  </w:num>
  <w:num w:numId="30">
    <w:abstractNumId w:val="27"/>
  </w:num>
  <w:num w:numId="31">
    <w:abstractNumId w:val="14"/>
  </w:num>
  <w:num w:numId="32">
    <w:abstractNumId w:val="1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45"/>
    <w:rsid w:val="00034DE7"/>
    <w:rsid w:val="000435ED"/>
    <w:rsid w:val="00071919"/>
    <w:rsid w:val="000F61A1"/>
    <w:rsid w:val="00153EC5"/>
    <w:rsid w:val="00157F73"/>
    <w:rsid w:val="00163AD0"/>
    <w:rsid w:val="001650B3"/>
    <w:rsid w:val="001C0005"/>
    <w:rsid w:val="001C4345"/>
    <w:rsid w:val="001F441E"/>
    <w:rsid w:val="00226AAF"/>
    <w:rsid w:val="00245F5F"/>
    <w:rsid w:val="00270AE9"/>
    <w:rsid w:val="00307C48"/>
    <w:rsid w:val="00315338"/>
    <w:rsid w:val="00325DB0"/>
    <w:rsid w:val="0034037E"/>
    <w:rsid w:val="00347BBE"/>
    <w:rsid w:val="003771D5"/>
    <w:rsid w:val="003C277F"/>
    <w:rsid w:val="003E7CB8"/>
    <w:rsid w:val="00433B42"/>
    <w:rsid w:val="00433C98"/>
    <w:rsid w:val="00433F46"/>
    <w:rsid w:val="004858E2"/>
    <w:rsid w:val="00487BDF"/>
    <w:rsid w:val="004B5827"/>
    <w:rsid w:val="004E6301"/>
    <w:rsid w:val="005264DD"/>
    <w:rsid w:val="00567328"/>
    <w:rsid w:val="005E6FB4"/>
    <w:rsid w:val="006057C1"/>
    <w:rsid w:val="00606936"/>
    <w:rsid w:val="00633281"/>
    <w:rsid w:val="0063524C"/>
    <w:rsid w:val="006553A4"/>
    <w:rsid w:val="006578DC"/>
    <w:rsid w:val="006777E1"/>
    <w:rsid w:val="00687AF7"/>
    <w:rsid w:val="006948EE"/>
    <w:rsid w:val="006E4C57"/>
    <w:rsid w:val="006E65EF"/>
    <w:rsid w:val="006F0141"/>
    <w:rsid w:val="00723380"/>
    <w:rsid w:val="00785D3B"/>
    <w:rsid w:val="00787034"/>
    <w:rsid w:val="00806FB7"/>
    <w:rsid w:val="0084538F"/>
    <w:rsid w:val="008533EA"/>
    <w:rsid w:val="00884045"/>
    <w:rsid w:val="00911FF0"/>
    <w:rsid w:val="00915908"/>
    <w:rsid w:val="00932455"/>
    <w:rsid w:val="00935A68"/>
    <w:rsid w:val="00981E3E"/>
    <w:rsid w:val="00996F6E"/>
    <w:rsid w:val="009B26C4"/>
    <w:rsid w:val="009E0071"/>
    <w:rsid w:val="009E6E1F"/>
    <w:rsid w:val="009F4F66"/>
    <w:rsid w:val="00A10D5E"/>
    <w:rsid w:val="00A5363B"/>
    <w:rsid w:val="00A61731"/>
    <w:rsid w:val="00A92B37"/>
    <w:rsid w:val="00AD50FD"/>
    <w:rsid w:val="00B3539E"/>
    <w:rsid w:val="00B53805"/>
    <w:rsid w:val="00B735FE"/>
    <w:rsid w:val="00BD1166"/>
    <w:rsid w:val="00BE7A88"/>
    <w:rsid w:val="00BF026C"/>
    <w:rsid w:val="00BF340B"/>
    <w:rsid w:val="00C12046"/>
    <w:rsid w:val="00C22BD8"/>
    <w:rsid w:val="00C649E0"/>
    <w:rsid w:val="00C73916"/>
    <w:rsid w:val="00C973A0"/>
    <w:rsid w:val="00CA1FD1"/>
    <w:rsid w:val="00CF3FF4"/>
    <w:rsid w:val="00D428A9"/>
    <w:rsid w:val="00D6599E"/>
    <w:rsid w:val="00DB0D98"/>
    <w:rsid w:val="00DC05A2"/>
    <w:rsid w:val="00DC09FC"/>
    <w:rsid w:val="00DC2DC1"/>
    <w:rsid w:val="00E34533"/>
    <w:rsid w:val="00E34DDE"/>
    <w:rsid w:val="00E40761"/>
    <w:rsid w:val="00EB3BDA"/>
    <w:rsid w:val="00EE21C0"/>
    <w:rsid w:val="00EE3BD9"/>
    <w:rsid w:val="00F227C0"/>
    <w:rsid w:val="00F22BE5"/>
    <w:rsid w:val="00F46CDA"/>
    <w:rsid w:val="00F521E4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ADE8585"/>
  <w15:docId w15:val="{1E1DE327-04CB-47A5-9FB5-4C6D998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84045"/>
    <w:pPr>
      <w:keepNext/>
      <w:autoSpaceDE w:val="0"/>
      <w:autoSpaceDN w:val="0"/>
      <w:adjustRightInd w:val="0"/>
      <w:spacing w:after="0" w:line="240" w:lineRule="auto"/>
      <w:ind w:left="360"/>
      <w:outlineLvl w:val="1"/>
    </w:pPr>
    <w:rPr>
      <w:rFonts w:ascii="Arial" w:eastAsia="Times New Roman" w:hAnsi="Arial" w:cs="Arial"/>
      <w:b/>
      <w:bCs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8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045"/>
    <w:rPr>
      <w:rFonts w:ascii="Arial" w:eastAsia="Times New Roman" w:hAnsi="Arial" w:cs="Arial"/>
      <w:b/>
      <w:bCs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88404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4045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4045"/>
    <w:pPr>
      <w:ind w:left="720"/>
      <w:contextualSpacing/>
    </w:pPr>
  </w:style>
  <w:style w:type="table" w:styleId="TableGrid">
    <w:name w:val="Table Grid"/>
    <w:basedOn w:val="TableNormal"/>
    <w:uiPriority w:val="39"/>
    <w:rsid w:val="0088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884045"/>
    <w:pPr>
      <w:spacing w:after="0" w:line="240" w:lineRule="auto"/>
      <w:ind w:left="1395"/>
    </w:pPr>
    <w:rPr>
      <w:rFonts w:ascii="Arial" w:eastAsia="Times New Roman" w:hAnsi="Arial" w:cs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4045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84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4045"/>
  </w:style>
  <w:style w:type="paragraph" w:styleId="BodyTextIndent">
    <w:name w:val="Body Text Indent"/>
    <w:basedOn w:val="Normal"/>
    <w:link w:val="BodyTextIndentChar"/>
    <w:uiPriority w:val="99"/>
    <w:unhideWhenUsed/>
    <w:rsid w:val="008840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4045"/>
  </w:style>
  <w:style w:type="character" w:customStyle="1" w:styleId="Heading1Char">
    <w:name w:val="Heading 1 Char"/>
    <w:basedOn w:val="DefaultParagraphFont"/>
    <w:link w:val="Heading1"/>
    <w:uiPriority w:val="9"/>
    <w:rsid w:val="00487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2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D8"/>
  </w:style>
  <w:style w:type="paragraph" w:styleId="NoSpacing">
    <w:name w:val="No Spacing"/>
    <w:uiPriority w:val="1"/>
    <w:qFormat/>
    <w:rsid w:val="00BE7A88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1C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4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B58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6173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08145-8F98-4908-A09D-03088D74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1029</Words>
  <Characters>5870</Characters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2019-07-02T12:10:00Z</cp:lastPrinted>
  <dcterms:created xsi:type="dcterms:W3CDTF">2020-08-12T13:00:00Z</dcterms:created>
  <dcterms:modified xsi:type="dcterms:W3CDTF">2020-09-29T15:48:00Z</dcterms:modified>
</cp:coreProperties>
</file>